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729" w:rsidRPr="00126E7F" w:rsidRDefault="00014729" w:rsidP="00014729">
      <w:pPr>
        <w:pBdr>
          <w:bottom w:val="dotted" w:sz="6" w:space="0" w:color="CCCCCC"/>
        </w:pBdr>
        <w:shd w:val="clear" w:color="auto" w:fill="FFFFFF"/>
        <w:spacing w:before="100" w:beforeAutospacing="1" w:after="150" w:line="240" w:lineRule="auto"/>
        <w:outlineLvl w:val="2"/>
        <w:rPr>
          <w:rFonts w:eastAsia="Times New Roman" w:cstheme="minorHAnsi"/>
          <w:sz w:val="48"/>
          <w:szCs w:val="48"/>
          <w:lang w:eastAsia="pl-PL"/>
        </w:rPr>
      </w:pPr>
      <w:r w:rsidRPr="00126E7F">
        <w:rPr>
          <w:rFonts w:eastAsia="Times New Roman" w:cstheme="minorHAnsi"/>
          <w:b/>
          <w:bCs/>
          <w:sz w:val="48"/>
          <w:szCs w:val="48"/>
          <w:lang w:eastAsia="pl-PL"/>
        </w:rPr>
        <w:t>Wspomnienia z samizdatu</w:t>
      </w:r>
    </w:p>
    <w:p w:rsidR="00014729" w:rsidRPr="00126E7F" w:rsidRDefault="00014729" w:rsidP="00014729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„Na początku 1981 roku na schodach prowadzących do dawnego Instytutu Filologii Rosyjskiej spotkałem prof. R.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Łużnego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z pokaźną walizką książek. Już w bibliotece okazało się, że jest to literatura wydana na Zachodzie, kupiona lub ofiarowana Mu podczas pobytów w Europie, lub też przywieziona do Krakowa przez Jego zagranicznych kolegów. [...] Dotychczasowy właściciel zaproponował utworzenie Biblioteczki Rusycysty-nonkonformisty, która wtedy istotnie powstała i cieszyła się w latach 80. sporym zainteresowaniem zarówno starszych, jak i młodszych czytelników" – pisze Grzegorz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Przebinda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>.</w:t>
      </w:r>
    </w:p>
    <w:p w:rsidR="00014729" w:rsidRPr="00126E7F" w:rsidRDefault="00014729" w:rsidP="00014729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Tak się rzeczywiście zaczęło. „Pokaźna walizka" książek, ofiarowana przez Profesora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Łużnego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i jeszcze... szafy. Jedną przywiózł z własnego domu, inne pozwolił wygospodarować z zasobów instytutowych. I następne pokaźne walizki pełne zakazanych publikacji — walizki Andrzeja Drawicza i Grzegorza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Przebindy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>. Ale współtworzyli biblioteczkę także ci, którzy przynosili po jednym egzemplarzu. W ten sposób powstawała „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tamizdatowa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" część zbiorów. Znalazły się tu książki największych pisarzy rosyjskich drukowane we „wrogich" wówczas krajach kapitalistycznych i przemycane różnymi przemyślnymi sposobami do Polski. Były więc dzieła Brodskiego, Cwietajewej, Czukowskiej, Grossmana,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Wieniedikta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Jerofiejewa,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Kopielewa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, Mandelsztama, Mandelsztamowej, Pasternaka, Sołżenicyna,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Siniawskiego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,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Władimowa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>, by wymienić tylko najznakomitszych.</w:t>
      </w:r>
    </w:p>
    <w:p w:rsidR="00014729" w:rsidRPr="00126E7F" w:rsidRDefault="00014729" w:rsidP="00014729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Lata 80. to żywiołowy rozwój polskiego „samizdatu". Znaczną jego część stanowiły tłumaczenia rosyjskich pisarzy niepokornych. Kupowaliśmy lub dostawali (najbardziej szczodra była Wolna Wszechnica Uniwersytecka) wszystko, co się pojawiało – „drukowane" najczęściej na lichym papierze i mikroskopijną niemal czcionką. Instytutowa biblioteczka druków zakazanych – wolnej literatury rosyjskiej, polskiej i tłumaczeń „źle widzianych" dzieł zachodnich – rozrastała się zatem imponująco. Ludzie z niespotykaną dzisiaj spontaniczną ofiarnością i chęcią tworzenia nowego dawali hojnie, co mogli – swój czas, pieniądze, książki. Większość pracowników i doktorantów Instytutu zadeklarowała comiesięczną składkę na zakup nowych pozycji i sumiennie ją wypłacała ze swych bardziej niż skromnych pensji i stypendiów; wspomniana już Wszechnica Uniwersytecka oprócz darów książkowych przekazywała dla biblioteczki określone sumy. Zbieraniem, kupowaniem, katalogowaniem i wreszcie wypożyczaniem książek zajmowała się przez cały okres „podziemnego" istnienia biblioteczki – Krystyna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Pietrzycka-Bohosiewicz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>. A czytano dużo, szybko i, chciałoby się rzec, łapczywie. Książki wypożyczali pracownicy i studenci rusycystyki, polonistyki, biologii i filozofii. Często na jedną noc, by inni mogli pożyczyć już rano...</w:t>
      </w:r>
    </w:p>
    <w:p w:rsidR="00014729" w:rsidRPr="00126E7F" w:rsidRDefault="00014729" w:rsidP="00014729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Zbiór druków podziemnych przetrwał, cudem jakimś, mimo szerokiej rzeszy czytelników, w konspiracji do początków lat 90, później zaś przekazany został Bibliotece Instytutu. Istnieje w oddzielnych szafach do dnia dzisiejszego.</w:t>
      </w:r>
    </w:p>
    <w:p w:rsidR="00014729" w:rsidRPr="00126E7F" w:rsidRDefault="00014729" w:rsidP="00014729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W roku 2012 zbiory te zostały przekazane Fundacji "Centrum Dokumentacji Czynu Niepodległościowego" mieszczącej się w Krakowie przy ulicy Syrokomli 21, gdzie będą udostępniane w czytelni. więcej informacji można uzyskać na stronie </w:t>
      </w:r>
      <w:hyperlink r:id="rId4" w:history="1">
        <w:r w:rsidRPr="00014729">
          <w:rPr>
            <w:rFonts w:eastAsia="Times New Roman" w:cstheme="minorHAnsi"/>
            <w:color w:val="666666"/>
            <w:sz w:val="24"/>
            <w:szCs w:val="24"/>
            <w:u w:val="single"/>
            <w:lang w:eastAsia="pl-PL"/>
          </w:rPr>
          <w:t>www</w:t>
        </w:r>
      </w:hyperlink>
      <w:hyperlink r:id="rId5" w:history="1">
        <w:r w:rsidRPr="00014729">
          <w:rPr>
            <w:rFonts w:eastAsia="Times New Roman" w:cstheme="minorHAnsi"/>
            <w:color w:val="666666"/>
            <w:sz w:val="24"/>
            <w:szCs w:val="24"/>
            <w:u w:val="single"/>
            <w:lang w:eastAsia="pl-PL"/>
          </w:rPr>
          <w:t>.sowiniec.com.pl</w:t>
        </w:r>
      </w:hyperlink>
    </w:p>
    <w:p w:rsidR="001B5A6E" w:rsidRPr="00014729" w:rsidRDefault="00014729" w:rsidP="0001472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Krystyna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Pietrzycka-Bohosiewicz</w:t>
      </w:r>
      <w:bookmarkStart w:id="0" w:name="_GoBack"/>
      <w:bookmarkEnd w:id="0"/>
      <w:proofErr w:type="spellEnd"/>
    </w:p>
    <w:sectPr w:rsidR="001B5A6E" w:rsidRPr="00014729" w:rsidSect="00014729">
      <w:pgSz w:w="11906" w:h="16838"/>
      <w:pgMar w:top="124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729"/>
    <w:rsid w:val="00014729"/>
    <w:rsid w:val="001B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DAFED-4BE0-4572-98EB-20FFCB70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4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winiec.com.pl/" TargetMode="External"/><Relationship Id="rId4" Type="http://schemas.openxmlformats.org/officeDocument/2006/relationships/hyperlink" Target="http://www.sowiniec.com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Jagielloński</Company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 WF</dc:creator>
  <cp:keywords/>
  <dc:description/>
  <cp:lastModifiedBy>Biblioteka WF</cp:lastModifiedBy>
  <cp:revision>1</cp:revision>
  <dcterms:created xsi:type="dcterms:W3CDTF">2017-10-18T11:04:00Z</dcterms:created>
  <dcterms:modified xsi:type="dcterms:W3CDTF">2017-10-18T11:05:00Z</dcterms:modified>
</cp:coreProperties>
</file>